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F6A063" w14:textId="77777777" w:rsidR="001152A8" w:rsidRDefault="001152A8" w:rsidP="006452FA">
      <w:pPr>
        <w:pStyle w:val="Titel"/>
        <w:spacing w:after="120"/>
        <w:rPr>
          <w:sz w:val="40"/>
          <w:szCs w:val="40"/>
        </w:rPr>
      </w:pPr>
    </w:p>
    <w:p w14:paraId="544B3FF2" w14:textId="6688DF97" w:rsidR="006452FA" w:rsidRPr="00266B60" w:rsidRDefault="006452FA" w:rsidP="006452FA">
      <w:pPr>
        <w:pStyle w:val="Titel"/>
        <w:spacing w:after="120"/>
        <w:rPr>
          <w:rFonts w:asciiTheme="minorHAnsi" w:hAnsiTheme="minorHAnsi" w:cstheme="minorHAnsi"/>
          <w:b/>
          <w:bCs/>
          <w:sz w:val="28"/>
          <w:szCs w:val="28"/>
        </w:rPr>
      </w:pPr>
      <w:r w:rsidRPr="00266B60">
        <w:rPr>
          <w:rFonts w:asciiTheme="minorHAnsi" w:hAnsiTheme="minorHAnsi" w:cstheme="minorHAnsi"/>
          <w:b/>
          <w:bCs/>
          <w:sz w:val="28"/>
          <w:szCs w:val="28"/>
        </w:rPr>
        <w:t>Oplegger behorende bij de modeldocumenten 2022 van de NVZD en NVTZ</w:t>
      </w:r>
    </w:p>
    <w:p w14:paraId="7D12429F" w14:textId="055E26E9" w:rsidR="00C23CCA" w:rsidRPr="001152A8" w:rsidRDefault="00C23CCA" w:rsidP="00C23CCA">
      <w:pPr>
        <w:jc w:val="both"/>
        <w:rPr>
          <w:rFonts w:cstheme="minorHAnsi"/>
        </w:rPr>
      </w:pPr>
      <w:r w:rsidRPr="001152A8">
        <w:rPr>
          <w:rFonts w:cstheme="minorHAnsi"/>
        </w:rPr>
        <w:t xml:space="preserve">In het najaar van 2021 hebben de NVZD en NVTZ  in samenwerking met Dirkzwager gewerkt aan een </w:t>
      </w:r>
      <w:r w:rsidR="006452FA" w:rsidRPr="001152A8">
        <w:rPr>
          <w:rFonts w:cstheme="minorHAnsi"/>
        </w:rPr>
        <w:t xml:space="preserve">volledige </w:t>
      </w:r>
      <w:r w:rsidRPr="001152A8">
        <w:rPr>
          <w:rFonts w:cstheme="minorHAnsi"/>
        </w:rPr>
        <w:t>herziening en actualisatie van de modelstatuten voor de stichting, een modelreglement voor de raad van bestuur en een modelreglement voor de raad van toezicht. De</w:t>
      </w:r>
      <w:r w:rsidR="001152A8">
        <w:rPr>
          <w:rFonts w:cstheme="minorHAnsi"/>
        </w:rPr>
        <w:t xml:space="preserve"> </w:t>
      </w:r>
      <w:r w:rsidRPr="001152A8">
        <w:rPr>
          <w:rFonts w:cstheme="minorHAnsi"/>
        </w:rPr>
        <w:t>teksten van deze modeldocumenten verschillen daarom zowel inhoudelijk als optisch van de eerdere versies uit 2020. De aanleiding voor deze omvangrijke herziening is de invoering dan wel recente wijziging van wet- en regelgeving, waaronder:</w:t>
      </w:r>
    </w:p>
    <w:p w14:paraId="4092D023" w14:textId="77777777" w:rsidR="00C23CCA" w:rsidRPr="001152A8" w:rsidRDefault="00C23CCA" w:rsidP="00306A0A">
      <w:pPr>
        <w:spacing w:after="120"/>
        <w:jc w:val="both"/>
        <w:rPr>
          <w:rFonts w:cstheme="minorHAnsi"/>
        </w:rPr>
      </w:pPr>
      <w:r w:rsidRPr="001152A8">
        <w:rPr>
          <w:rFonts w:cstheme="minorHAnsi"/>
        </w:rPr>
        <w:t>(1) Wet toetreding zorgaanbieders (</w:t>
      </w:r>
      <w:proofErr w:type="spellStart"/>
      <w:r w:rsidRPr="001152A8">
        <w:rPr>
          <w:rFonts w:cstheme="minorHAnsi"/>
        </w:rPr>
        <w:t>Wtza</w:t>
      </w:r>
      <w:proofErr w:type="spellEnd"/>
      <w:r w:rsidRPr="001152A8">
        <w:rPr>
          <w:rFonts w:cstheme="minorHAnsi"/>
        </w:rPr>
        <w:t>);</w:t>
      </w:r>
    </w:p>
    <w:p w14:paraId="5B47AAA7" w14:textId="77777777" w:rsidR="00C23CCA" w:rsidRPr="001152A8" w:rsidRDefault="00C23CCA" w:rsidP="00306A0A">
      <w:pPr>
        <w:spacing w:after="120"/>
        <w:jc w:val="both"/>
        <w:rPr>
          <w:rFonts w:cstheme="minorHAnsi"/>
        </w:rPr>
      </w:pPr>
      <w:r w:rsidRPr="001152A8">
        <w:rPr>
          <w:rFonts w:cstheme="minorHAnsi"/>
        </w:rPr>
        <w:t xml:space="preserve">(2) Uitvoeringsbesluit </w:t>
      </w:r>
      <w:proofErr w:type="spellStart"/>
      <w:r w:rsidRPr="001152A8">
        <w:rPr>
          <w:rFonts w:cstheme="minorHAnsi"/>
        </w:rPr>
        <w:t>Wtza</w:t>
      </w:r>
      <w:proofErr w:type="spellEnd"/>
      <w:r w:rsidRPr="001152A8">
        <w:rPr>
          <w:rFonts w:cstheme="minorHAnsi"/>
        </w:rPr>
        <w:t xml:space="preserve"> (UB </w:t>
      </w:r>
      <w:proofErr w:type="spellStart"/>
      <w:r w:rsidRPr="001152A8">
        <w:rPr>
          <w:rFonts w:cstheme="minorHAnsi"/>
        </w:rPr>
        <w:t>Wtza</w:t>
      </w:r>
      <w:proofErr w:type="spellEnd"/>
      <w:r w:rsidRPr="001152A8">
        <w:rPr>
          <w:rFonts w:cstheme="minorHAnsi"/>
        </w:rPr>
        <w:t>);</w:t>
      </w:r>
    </w:p>
    <w:p w14:paraId="676A9DA2" w14:textId="77777777" w:rsidR="00C23CCA" w:rsidRPr="001152A8" w:rsidRDefault="00C23CCA" w:rsidP="00306A0A">
      <w:pPr>
        <w:spacing w:after="120"/>
        <w:jc w:val="both"/>
        <w:rPr>
          <w:rFonts w:cstheme="minorHAnsi"/>
        </w:rPr>
      </w:pPr>
      <w:r w:rsidRPr="001152A8">
        <w:rPr>
          <w:rFonts w:cstheme="minorHAnsi"/>
        </w:rPr>
        <w:t xml:space="preserve">(3) Uitvoeringsregeling </w:t>
      </w:r>
      <w:proofErr w:type="spellStart"/>
      <w:r w:rsidRPr="001152A8">
        <w:rPr>
          <w:rFonts w:cstheme="minorHAnsi"/>
        </w:rPr>
        <w:t>Wtza</w:t>
      </w:r>
      <w:proofErr w:type="spellEnd"/>
      <w:r w:rsidRPr="001152A8">
        <w:rPr>
          <w:rFonts w:cstheme="minorHAnsi"/>
        </w:rPr>
        <w:t xml:space="preserve"> (Reg. </w:t>
      </w:r>
      <w:proofErr w:type="spellStart"/>
      <w:r w:rsidRPr="001152A8">
        <w:rPr>
          <w:rFonts w:cstheme="minorHAnsi"/>
        </w:rPr>
        <w:t>Wtza</w:t>
      </w:r>
      <w:proofErr w:type="spellEnd"/>
      <w:r w:rsidRPr="001152A8">
        <w:rPr>
          <w:rFonts w:cstheme="minorHAnsi"/>
        </w:rPr>
        <w:t>);</w:t>
      </w:r>
    </w:p>
    <w:p w14:paraId="002E4F4F" w14:textId="77777777" w:rsidR="00C23CCA" w:rsidRPr="001152A8" w:rsidRDefault="00C23CCA" w:rsidP="00306A0A">
      <w:pPr>
        <w:spacing w:after="120"/>
        <w:jc w:val="both"/>
        <w:rPr>
          <w:rFonts w:cstheme="minorHAnsi"/>
        </w:rPr>
      </w:pPr>
      <w:r w:rsidRPr="001152A8">
        <w:rPr>
          <w:rFonts w:cstheme="minorHAnsi"/>
        </w:rPr>
        <w:t>(4) Governancecode Zorg 2022;</w:t>
      </w:r>
    </w:p>
    <w:p w14:paraId="0BA53C0E" w14:textId="77777777" w:rsidR="00C23CCA" w:rsidRPr="001152A8" w:rsidRDefault="00C23CCA" w:rsidP="00306A0A">
      <w:pPr>
        <w:spacing w:after="120"/>
        <w:jc w:val="both"/>
        <w:rPr>
          <w:rFonts w:cstheme="minorHAnsi"/>
        </w:rPr>
      </w:pPr>
      <w:r w:rsidRPr="001152A8">
        <w:rPr>
          <w:rFonts w:cstheme="minorHAnsi"/>
        </w:rPr>
        <w:t>(5) Wet Marktordening Gezondheidszorg (</w:t>
      </w:r>
      <w:proofErr w:type="spellStart"/>
      <w:r w:rsidRPr="001152A8">
        <w:rPr>
          <w:rFonts w:cstheme="minorHAnsi"/>
        </w:rPr>
        <w:t>Wmg</w:t>
      </w:r>
      <w:proofErr w:type="spellEnd"/>
      <w:r w:rsidRPr="001152A8">
        <w:rPr>
          <w:rFonts w:cstheme="minorHAnsi"/>
        </w:rPr>
        <w:t>);</w:t>
      </w:r>
    </w:p>
    <w:p w14:paraId="5CFD9AF6" w14:textId="1C60A718" w:rsidR="00C23CCA" w:rsidRPr="001152A8" w:rsidRDefault="00C23CCA" w:rsidP="00306A0A">
      <w:pPr>
        <w:spacing w:after="120"/>
        <w:jc w:val="both"/>
        <w:rPr>
          <w:rFonts w:cstheme="minorHAnsi"/>
        </w:rPr>
      </w:pPr>
      <w:r w:rsidRPr="001152A8">
        <w:rPr>
          <w:rFonts w:cstheme="minorHAnsi"/>
        </w:rPr>
        <w:t xml:space="preserve">(6) Regeling Jaarverantwoording </w:t>
      </w:r>
      <w:proofErr w:type="spellStart"/>
      <w:r w:rsidRPr="001152A8">
        <w:rPr>
          <w:rFonts w:cstheme="minorHAnsi"/>
        </w:rPr>
        <w:t>Wmg</w:t>
      </w:r>
      <w:proofErr w:type="spellEnd"/>
      <w:r w:rsidRPr="001152A8">
        <w:rPr>
          <w:rFonts w:cstheme="minorHAnsi"/>
        </w:rPr>
        <w:t>;</w:t>
      </w:r>
    </w:p>
    <w:p w14:paraId="082EA83A" w14:textId="58F69FA5" w:rsidR="00C23CCA" w:rsidRPr="001152A8" w:rsidRDefault="00C23CCA" w:rsidP="00306A0A">
      <w:pPr>
        <w:spacing w:after="120"/>
        <w:jc w:val="both"/>
        <w:rPr>
          <w:rFonts w:cstheme="minorHAnsi"/>
        </w:rPr>
      </w:pPr>
      <w:r w:rsidRPr="001152A8">
        <w:rPr>
          <w:rFonts w:cstheme="minorHAnsi"/>
        </w:rPr>
        <w:t>(7) Wet bestuur en toezicht rechtspersonen (</w:t>
      </w:r>
      <w:proofErr w:type="spellStart"/>
      <w:r w:rsidRPr="001152A8">
        <w:rPr>
          <w:rFonts w:cstheme="minorHAnsi"/>
        </w:rPr>
        <w:t>Wbtr</w:t>
      </w:r>
      <w:proofErr w:type="spellEnd"/>
      <w:r w:rsidRPr="001152A8">
        <w:rPr>
          <w:rFonts w:cstheme="minorHAnsi"/>
        </w:rPr>
        <w:t>);.</w:t>
      </w:r>
    </w:p>
    <w:p w14:paraId="00F86D99" w14:textId="15B03F60" w:rsidR="00C23CCA" w:rsidRPr="001152A8" w:rsidRDefault="00C23CCA" w:rsidP="00306A0A">
      <w:pPr>
        <w:spacing w:after="120"/>
        <w:jc w:val="both"/>
        <w:rPr>
          <w:rFonts w:cstheme="minorHAnsi"/>
        </w:rPr>
      </w:pPr>
      <w:r w:rsidRPr="001152A8">
        <w:rPr>
          <w:rFonts w:cstheme="minorHAnsi"/>
        </w:rPr>
        <w:t>(8) Wet medezeggenschap cliënten zorginstellingen 2018 (</w:t>
      </w:r>
      <w:proofErr w:type="spellStart"/>
      <w:r w:rsidRPr="001152A8">
        <w:rPr>
          <w:rFonts w:cstheme="minorHAnsi"/>
        </w:rPr>
        <w:t>Wmcz</w:t>
      </w:r>
      <w:proofErr w:type="spellEnd"/>
      <w:r w:rsidRPr="001152A8">
        <w:rPr>
          <w:rFonts w:cstheme="minorHAnsi"/>
        </w:rPr>
        <w:t xml:space="preserve"> 2018);.</w:t>
      </w:r>
    </w:p>
    <w:p w14:paraId="1E047CBA" w14:textId="5C435049" w:rsidR="00C23CCA" w:rsidRPr="001152A8" w:rsidRDefault="00C23CCA" w:rsidP="00306A0A">
      <w:pPr>
        <w:spacing w:after="120"/>
        <w:jc w:val="both"/>
        <w:rPr>
          <w:rFonts w:cstheme="minorHAnsi"/>
        </w:rPr>
      </w:pPr>
      <w:r w:rsidRPr="001152A8">
        <w:rPr>
          <w:rFonts w:cstheme="minorHAnsi"/>
        </w:rPr>
        <w:t xml:space="preserve">(9) </w:t>
      </w:r>
      <w:proofErr w:type="spellStart"/>
      <w:r w:rsidRPr="001152A8">
        <w:rPr>
          <w:rFonts w:cstheme="minorHAnsi"/>
        </w:rPr>
        <w:t>Vpb</w:t>
      </w:r>
      <w:proofErr w:type="spellEnd"/>
      <w:r w:rsidRPr="001152A8">
        <w:rPr>
          <w:rFonts w:cstheme="minorHAnsi"/>
        </w:rPr>
        <w:t>-vrijstellingsbesluit van 25 november 2019.</w:t>
      </w:r>
    </w:p>
    <w:p w14:paraId="12F7EFBE" w14:textId="1B76E3B6" w:rsidR="00306A0A" w:rsidRPr="001152A8" w:rsidRDefault="0060345E" w:rsidP="0060345E">
      <w:pPr>
        <w:pStyle w:val="Kop1"/>
        <w:rPr>
          <w:rFonts w:asciiTheme="minorHAnsi" w:hAnsiTheme="minorHAnsi" w:cstheme="minorHAnsi"/>
          <w:sz w:val="28"/>
          <w:szCs w:val="28"/>
        </w:rPr>
      </w:pPr>
      <w:r w:rsidRPr="001152A8">
        <w:rPr>
          <w:rFonts w:asciiTheme="minorHAnsi" w:hAnsiTheme="minorHAnsi" w:cstheme="minorHAnsi"/>
          <w:sz w:val="28"/>
          <w:szCs w:val="28"/>
        </w:rPr>
        <w:t>Advies NVZD en NVTZ</w:t>
      </w:r>
    </w:p>
    <w:p w14:paraId="22706D4F" w14:textId="080764C8" w:rsidR="0060345E" w:rsidRPr="001152A8" w:rsidRDefault="00306A0A" w:rsidP="00306A0A">
      <w:pPr>
        <w:spacing w:after="120"/>
        <w:jc w:val="both"/>
        <w:rPr>
          <w:rFonts w:cstheme="minorHAnsi"/>
        </w:rPr>
      </w:pPr>
      <w:r w:rsidRPr="001152A8">
        <w:rPr>
          <w:rFonts w:cstheme="minorHAnsi"/>
        </w:rPr>
        <w:t>Naast de bovenstaande opsomming k</w:t>
      </w:r>
      <w:r w:rsidR="00EF3713" w:rsidRPr="001152A8">
        <w:rPr>
          <w:rFonts w:cstheme="minorHAnsi"/>
        </w:rPr>
        <w:t xml:space="preserve">unnen ook andere recente wetswijzigingen, zoals de wijziging van de Wet Bestuur en Toezicht Rechtspersonen (WBTR), aanleiding vormen om </w:t>
      </w:r>
      <w:r w:rsidR="0060345E" w:rsidRPr="001152A8">
        <w:rPr>
          <w:rFonts w:cstheme="minorHAnsi"/>
        </w:rPr>
        <w:t>de</w:t>
      </w:r>
      <w:r w:rsidR="00EF3713" w:rsidRPr="001152A8">
        <w:rPr>
          <w:rFonts w:cstheme="minorHAnsi"/>
        </w:rPr>
        <w:t xml:space="preserve"> statuten</w:t>
      </w:r>
      <w:r w:rsidR="0060345E" w:rsidRPr="001152A8">
        <w:rPr>
          <w:rFonts w:cstheme="minorHAnsi"/>
        </w:rPr>
        <w:t xml:space="preserve"> van uw instelling</w:t>
      </w:r>
      <w:r w:rsidR="00EF3713" w:rsidRPr="001152A8">
        <w:rPr>
          <w:rFonts w:cstheme="minorHAnsi"/>
        </w:rPr>
        <w:t xml:space="preserve"> te actualiseren. De NVZD en NVTZ raden</w:t>
      </w:r>
      <w:r w:rsidR="00C34F2D" w:rsidRPr="001152A8">
        <w:rPr>
          <w:rFonts w:cstheme="minorHAnsi"/>
        </w:rPr>
        <w:t xml:space="preserve"> u</w:t>
      </w:r>
      <w:r w:rsidR="00EF3713" w:rsidRPr="001152A8">
        <w:rPr>
          <w:rFonts w:cstheme="minorHAnsi"/>
        </w:rPr>
        <w:t xml:space="preserve"> daarom aan om </w:t>
      </w:r>
      <w:r w:rsidR="00C34F2D" w:rsidRPr="001152A8">
        <w:rPr>
          <w:rFonts w:cstheme="minorHAnsi"/>
        </w:rPr>
        <w:t xml:space="preserve">op enig moment </w:t>
      </w:r>
      <w:r w:rsidR="00EF3713" w:rsidRPr="001152A8">
        <w:rPr>
          <w:rFonts w:cstheme="minorHAnsi"/>
        </w:rPr>
        <w:t xml:space="preserve">in </w:t>
      </w:r>
      <w:r w:rsidR="006452FA" w:rsidRPr="001152A8">
        <w:rPr>
          <w:rFonts w:cstheme="minorHAnsi"/>
        </w:rPr>
        <w:t>de eerste zes maanden van 2022 te inventariseren of uw statuten aanpassing behoeven</w:t>
      </w:r>
      <w:r w:rsidR="0060345E" w:rsidRPr="001152A8">
        <w:rPr>
          <w:rFonts w:cstheme="minorHAnsi"/>
        </w:rPr>
        <w:t xml:space="preserve"> en, indien ja, over te gaan tot wijziging</w:t>
      </w:r>
      <w:r w:rsidR="006452FA" w:rsidRPr="001152A8">
        <w:rPr>
          <w:rFonts w:cstheme="minorHAnsi"/>
        </w:rPr>
        <w:t>. De modeldocumenten van 2022</w:t>
      </w:r>
      <w:r w:rsidR="0060345E" w:rsidRPr="001152A8">
        <w:rPr>
          <w:rFonts w:cstheme="minorHAnsi"/>
        </w:rPr>
        <w:t xml:space="preserve"> en de uitgebreide toelichting op deze documenten</w:t>
      </w:r>
      <w:r w:rsidR="006452FA" w:rsidRPr="001152A8">
        <w:rPr>
          <w:rFonts w:cstheme="minorHAnsi"/>
        </w:rPr>
        <w:t xml:space="preserve"> kunt u</w:t>
      </w:r>
      <w:r w:rsidR="0060345E" w:rsidRPr="001152A8">
        <w:rPr>
          <w:rFonts w:cstheme="minorHAnsi"/>
        </w:rPr>
        <w:t xml:space="preserve"> daarvoor</w:t>
      </w:r>
      <w:r w:rsidR="006452FA" w:rsidRPr="001152A8">
        <w:rPr>
          <w:rFonts w:cstheme="minorHAnsi"/>
        </w:rPr>
        <w:t xml:space="preserve"> als leidraad </w:t>
      </w:r>
      <w:r w:rsidR="0060345E" w:rsidRPr="001152A8">
        <w:rPr>
          <w:rFonts w:cstheme="minorHAnsi"/>
        </w:rPr>
        <w:t xml:space="preserve">gebruiken. </w:t>
      </w:r>
    </w:p>
    <w:p w14:paraId="0475FCA2" w14:textId="648E34DF" w:rsidR="0060345E" w:rsidRPr="001152A8" w:rsidRDefault="0060345E" w:rsidP="00306A0A">
      <w:pPr>
        <w:spacing w:after="120"/>
        <w:jc w:val="both"/>
        <w:rPr>
          <w:rFonts w:cstheme="minorHAnsi"/>
        </w:rPr>
      </w:pPr>
      <w:r w:rsidRPr="001152A8">
        <w:rPr>
          <w:rFonts w:cstheme="minorHAnsi"/>
        </w:rPr>
        <w:t xml:space="preserve">Indien de modeldocumenten tot vragen leiden kunt u contact opnemen met de helpdesk van de NVZD of NVTZ. </w:t>
      </w:r>
    </w:p>
    <w:p w14:paraId="5514162F" w14:textId="2DCCBCB6" w:rsidR="00306A0A" w:rsidRDefault="006452FA" w:rsidP="00306A0A">
      <w:pPr>
        <w:spacing w:after="120"/>
        <w:jc w:val="both"/>
      </w:pPr>
      <w:r>
        <w:t xml:space="preserve"> </w:t>
      </w:r>
      <w:r w:rsidR="00EF3713">
        <w:t xml:space="preserve">    </w:t>
      </w:r>
    </w:p>
    <w:sectPr w:rsidR="00306A0A">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A16C6C" w14:textId="77777777" w:rsidR="00EF3713" w:rsidRDefault="00EF3713" w:rsidP="00EF3713">
      <w:pPr>
        <w:spacing w:after="0" w:line="240" w:lineRule="auto"/>
      </w:pPr>
      <w:r>
        <w:separator/>
      </w:r>
    </w:p>
  </w:endnote>
  <w:endnote w:type="continuationSeparator" w:id="0">
    <w:p w14:paraId="3321A264" w14:textId="77777777" w:rsidR="00EF3713" w:rsidRDefault="00EF3713" w:rsidP="00EF3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64C555" w14:textId="77777777" w:rsidR="00EF3713" w:rsidRDefault="00EF3713" w:rsidP="00EF3713">
      <w:pPr>
        <w:spacing w:after="0" w:line="240" w:lineRule="auto"/>
      </w:pPr>
      <w:r>
        <w:separator/>
      </w:r>
    </w:p>
  </w:footnote>
  <w:footnote w:type="continuationSeparator" w:id="0">
    <w:p w14:paraId="14C88FF3" w14:textId="77777777" w:rsidR="00EF3713" w:rsidRDefault="00EF3713" w:rsidP="00EF37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E7F16" w14:textId="2E1E96B8" w:rsidR="001152A8" w:rsidRDefault="001152A8">
    <w:pPr>
      <w:pStyle w:val="Koptekst"/>
    </w:pPr>
    <w:r>
      <w:rPr>
        <w:noProof/>
      </w:rPr>
      <w:drawing>
        <wp:inline distT="0" distB="0" distL="0" distR="0" wp14:anchorId="786FD16E" wp14:editId="66039771">
          <wp:extent cx="3066415" cy="780415"/>
          <wp:effectExtent l="0" t="0" r="635" b="63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6415" cy="780415"/>
                  </a:xfrm>
                  <a:prstGeom prst="rect">
                    <a:avLst/>
                  </a:prstGeom>
                  <a:noFill/>
                </pic:spPr>
              </pic:pic>
            </a:graphicData>
          </a:graphic>
        </wp:inline>
      </w:drawing>
    </w:r>
    <w:r>
      <w:tab/>
    </w:r>
    <w:r>
      <w:rPr>
        <w:noProof/>
      </w:rPr>
      <w:drawing>
        <wp:inline distT="0" distB="0" distL="0" distR="0" wp14:anchorId="757A39A8" wp14:editId="09417B47">
          <wp:extent cx="1341120" cy="780415"/>
          <wp:effectExtent l="0" t="0" r="0" b="63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1120" cy="78041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CCA"/>
    <w:rsid w:val="001152A8"/>
    <w:rsid w:val="00266B60"/>
    <w:rsid w:val="00306A0A"/>
    <w:rsid w:val="004E6A7B"/>
    <w:rsid w:val="005C1A4A"/>
    <w:rsid w:val="0060345E"/>
    <w:rsid w:val="006452FA"/>
    <w:rsid w:val="00C23CCA"/>
    <w:rsid w:val="00C34F2D"/>
    <w:rsid w:val="00EF3713"/>
    <w:rsid w:val="00FB36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DCDD00C"/>
  <w15:chartTrackingRefBased/>
  <w15:docId w15:val="{B11738F0-DAF0-4AE8-AC05-94814F60F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034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EF371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EF3713"/>
    <w:rPr>
      <w:sz w:val="20"/>
      <w:szCs w:val="20"/>
    </w:rPr>
  </w:style>
  <w:style w:type="character" w:styleId="Voetnootmarkering">
    <w:name w:val="footnote reference"/>
    <w:basedOn w:val="Standaardalinea-lettertype"/>
    <w:uiPriority w:val="99"/>
    <w:semiHidden/>
    <w:unhideWhenUsed/>
    <w:rsid w:val="00EF3713"/>
    <w:rPr>
      <w:vertAlign w:val="superscript"/>
    </w:rPr>
  </w:style>
  <w:style w:type="paragraph" w:styleId="Titel">
    <w:name w:val="Title"/>
    <w:basedOn w:val="Standaard"/>
    <w:next w:val="Standaard"/>
    <w:link w:val="TitelChar"/>
    <w:uiPriority w:val="10"/>
    <w:qFormat/>
    <w:rsid w:val="006452F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452FA"/>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60345E"/>
    <w:rPr>
      <w:rFonts w:asciiTheme="majorHAnsi" w:eastAsiaTheme="majorEastAsia" w:hAnsiTheme="majorHAnsi" w:cstheme="majorBidi"/>
      <w:color w:val="2F5496" w:themeColor="accent1" w:themeShade="BF"/>
      <w:sz w:val="32"/>
      <w:szCs w:val="32"/>
    </w:rPr>
  </w:style>
  <w:style w:type="paragraph" w:styleId="Revisie">
    <w:name w:val="Revision"/>
    <w:hidden/>
    <w:uiPriority w:val="99"/>
    <w:semiHidden/>
    <w:rsid w:val="004E6A7B"/>
    <w:pPr>
      <w:spacing w:after="0" w:line="240" w:lineRule="auto"/>
    </w:pPr>
  </w:style>
  <w:style w:type="paragraph" w:styleId="Koptekst">
    <w:name w:val="header"/>
    <w:basedOn w:val="Standaard"/>
    <w:link w:val="KoptekstChar"/>
    <w:uiPriority w:val="99"/>
    <w:unhideWhenUsed/>
    <w:rsid w:val="001152A8"/>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1152A8"/>
  </w:style>
  <w:style w:type="paragraph" w:styleId="Voettekst">
    <w:name w:val="footer"/>
    <w:basedOn w:val="Standaard"/>
    <w:link w:val="VoettekstChar"/>
    <w:uiPriority w:val="99"/>
    <w:unhideWhenUsed/>
    <w:rsid w:val="001152A8"/>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1152A8"/>
  </w:style>
  <w:style w:type="paragraph" w:styleId="Ballontekst">
    <w:name w:val="Balloon Text"/>
    <w:basedOn w:val="Standaard"/>
    <w:link w:val="BallontekstChar"/>
    <w:uiPriority w:val="99"/>
    <w:semiHidden/>
    <w:unhideWhenUsed/>
    <w:rsid w:val="001152A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152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0A4737CD095304693D1E7CBB25FA620" ma:contentTypeVersion="13" ma:contentTypeDescription="Een nieuw document maken." ma:contentTypeScope="" ma:versionID="49194fb150f86ee0bf2dfbef38fb5a2b">
  <xsd:schema xmlns:xsd="http://www.w3.org/2001/XMLSchema" xmlns:xs="http://www.w3.org/2001/XMLSchema" xmlns:p="http://schemas.microsoft.com/office/2006/metadata/properties" xmlns:ns2="7aabe503-0ea4-4541-b637-e6bccb1a15b5" xmlns:ns3="5c8eea3c-701d-40ad-b4a7-4de9ad10a691" xmlns:ns4="1c9b5d81-ca83-46d2-9cb1-c7dc4b61ac73" targetNamespace="http://schemas.microsoft.com/office/2006/metadata/properties" ma:root="true" ma:fieldsID="4124015ce332b9445193da639ad5014b" ns2:_="" ns3:_="" ns4:_="">
    <xsd:import namespace="7aabe503-0ea4-4541-b637-e6bccb1a15b5"/>
    <xsd:import namespace="5c8eea3c-701d-40ad-b4a7-4de9ad10a691"/>
    <xsd:import namespace="1c9b5d81-ca83-46d2-9cb1-c7dc4b61ac73"/>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be503-0ea4-4541-b637-e6bccb1a15b5"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8eea3c-701d-40ad-b4a7-4de9ad10a691" elementFormDefault="qualified">
    <xsd:import namespace="http://schemas.microsoft.com/office/2006/documentManagement/types"/>
    <xsd:import namespace="http://schemas.microsoft.com/office/infopath/2007/PartnerControls"/>
    <xsd:element name="SharedWithUsers" ma:index="11"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9b5d81-ca83-46d2-9cb1-c7dc4b61ac73"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aabe503-0ea4-4541-b637-e6bccb1a15b5">MAVQ6DFNZ3SP-534489820-360820</_dlc_DocId>
    <_dlc_DocIdUrl xmlns="7aabe503-0ea4-4541-b637-e6bccb1a15b5">
      <Url>https://nvtz.sharepoint.com/sites/documenten/gebruikers/_layouts/15/DocIdRedir.aspx?ID=MAVQ6DFNZ3SP-534489820-360820</Url>
      <Description>MAVQ6DFNZ3SP-534489820-360820</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7A0485-7B01-4EC0-8FD2-1C772963E32C}">
  <ds:schemaRefs>
    <ds:schemaRef ds:uri="http://schemas.openxmlformats.org/officeDocument/2006/bibliography"/>
  </ds:schemaRefs>
</ds:datastoreItem>
</file>

<file path=customXml/itemProps2.xml><?xml version="1.0" encoding="utf-8"?>
<ds:datastoreItem xmlns:ds="http://schemas.openxmlformats.org/officeDocument/2006/customXml" ds:itemID="{C309C0DD-5989-473F-9BE1-A395178ED776}">
  <ds:schemaRefs>
    <ds:schemaRef ds:uri="http://schemas.microsoft.com/sharepoint/events"/>
  </ds:schemaRefs>
</ds:datastoreItem>
</file>

<file path=customXml/itemProps3.xml><?xml version="1.0" encoding="utf-8"?>
<ds:datastoreItem xmlns:ds="http://schemas.openxmlformats.org/officeDocument/2006/customXml" ds:itemID="{3C5F27A3-1117-41B6-AA93-836547FF23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be503-0ea4-4541-b637-e6bccb1a15b5"/>
    <ds:schemaRef ds:uri="5c8eea3c-701d-40ad-b4a7-4de9ad10a691"/>
    <ds:schemaRef ds:uri="1c9b5d81-ca83-46d2-9cb1-c7dc4b61ac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556876-7821-4771-9556-D2D93031495D}">
  <ds:schemaRefs>
    <ds:schemaRef ds:uri="http://schemas.microsoft.com/office/2006/metadata/properties"/>
    <ds:schemaRef ds:uri="http://schemas.microsoft.com/office/infopath/2007/PartnerControls"/>
    <ds:schemaRef ds:uri="7aabe503-0ea4-4541-b637-e6bccb1a15b5"/>
  </ds:schemaRefs>
</ds:datastoreItem>
</file>

<file path=customXml/itemProps5.xml><?xml version="1.0" encoding="utf-8"?>
<ds:datastoreItem xmlns:ds="http://schemas.openxmlformats.org/officeDocument/2006/customXml" ds:itemID="{DB4E4F66-EAE8-4E6A-AD8D-C2727B35B2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250</Words>
  <Characters>1380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Michiel Vader</dc:creator>
  <cp:keywords/>
  <dc:description/>
  <cp:lastModifiedBy>Poel, Marein</cp:lastModifiedBy>
  <cp:revision>4</cp:revision>
  <dcterms:created xsi:type="dcterms:W3CDTF">2021-12-30T08:29:00Z</dcterms:created>
  <dcterms:modified xsi:type="dcterms:W3CDTF">2022-01-20T14:09:00Z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0x01010000A4737CD095304693D1E7CBB25FA620</vt:lpwstr>
  </property>
  <property fmtid="{D5CDD505-2E9C-101B-9397-08002B2CF9AE}" pid="3" name="_dlc_DocIdItemGuid">
    <vt:lpwstr>ba6710c0-fd44-4b9d-ae84-8303fb2b51d6</vt:lpwstr>
  </property>
</Properties>
</file>